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5196" w14:textId="77777777" w:rsidR="00C600CA" w:rsidRPr="00046234" w:rsidRDefault="00C600CA" w:rsidP="00C600CA">
      <w:pPr>
        <w:rPr>
          <w:b/>
          <w:u w:val="single"/>
        </w:rPr>
      </w:pPr>
      <w:r w:rsidRPr="00046234">
        <w:rPr>
          <w:b/>
          <w:u w:val="single"/>
        </w:rPr>
        <w:t>Stanovení výše úplaty za předškolní vzdělávání v mateřské škole</w:t>
      </w:r>
    </w:p>
    <w:p w14:paraId="31B4ED64" w14:textId="77777777" w:rsidR="00C600CA" w:rsidRDefault="00C600CA" w:rsidP="00C600CA"/>
    <w:p w14:paraId="0503DF96" w14:textId="77777777" w:rsidR="00C600CA" w:rsidRDefault="00C600CA" w:rsidP="00C600CA"/>
    <w:p w14:paraId="00A53132" w14:textId="77777777" w:rsidR="00C600CA" w:rsidRDefault="00C600CA" w:rsidP="00C600CA">
      <w:r>
        <w:t xml:space="preserve">Ředitelka mateřské školy stanovuje výši úplaty za předškolní vzdělávání </w:t>
      </w:r>
      <w:r>
        <w:rPr>
          <w:b/>
        </w:rPr>
        <w:t>2022/2023</w:t>
      </w:r>
      <w:r>
        <w:t xml:space="preserve"> takto:</w:t>
      </w:r>
    </w:p>
    <w:p w14:paraId="5C5D0B60" w14:textId="77777777" w:rsidR="00C600CA" w:rsidRDefault="00C600CA" w:rsidP="00C600CA"/>
    <w:p w14:paraId="788A5543" w14:textId="77777777" w:rsidR="00C600CA" w:rsidRPr="005C0373" w:rsidRDefault="00C600CA" w:rsidP="00C600CA">
      <w:pPr>
        <w:numPr>
          <w:ilvl w:val="0"/>
          <w:numId w:val="1"/>
        </w:numPr>
      </w:pPr>
      <w:r w:rsidRPr="005C0373">
        <w:t xml:space="preserve">Celodenní docházka </w:t>
      </w:r>
      <w:r w:rsidRPr="005C0373">
        <w:tab/>
      </w:r>
      <w:r w:rsidRPr="005C0373">
        <w:tab/>
      </w:r>
      <w:r w:rsidRPr="005C0373">
        <w:tab/>
      </w:r>
      <w:r w:rsidRPr="005C0373">
        <w:tab/>
      </w:r>
      <w:r w:rsidRPr="005C0373">
        <w:tab/>
      </w:r>
      <w:r w:rsidRPr="005C0373">
        <w:tab/>
      </w:r>
      <w:r w:rsidRPr="005C0373">
        <w:tab/>
      </w:r>
      <w:r w:rsidRPr="005C0373">
        <w:tab/>
      </w:r>
      <w:r>
        <w:t>300</w:t>
      </w:r>
      <w:r w:rsidRPr="005C0373">
        <w:t>,- Kč.</w:t>
      </w:r>
    </w:p>
    <w:p w14:paraId="6DF5EC84" w14:textId="77777777" w:rsidR="00C600CA" w:rsidRDefault="00C600CA" w:rsidP="00C600C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Dítě, které se v souladu s § 34 odst. 10 školského zákona </w:t>
      </w:r>
    </w:p>
    <w:p w14:paraId="0E7F637D" w14:textId="77777777" w:rsidR="00C600CA" w:rsidRDefault="00C600CA" w:rsidP="00C600CA">
      <w:pPr>
        <w:ind w:left="720"/>
        <w:rPr>
          <w:color w:val="000000"/>
        </w:rPr>
      </w:pPr>
      <w:r>
        <w:rPr>
          <w:color w:val="000000"/>
        </w:rPr>
        <w:t>nezapočítává do počtu dětí v mateřské škole</w:t>
      </w:r>
    </w:p>
    <w:p w14:paraId="48187CAA" w14:textId="77777777" w:rsidR="00C600CA" w:rsidRDefault="00C600CA" w:rsidP="00C600CA">
      <w:pPr>
        <w:ind w:left="720"/>
        <w:rPr>
          <w:color w:val="000000"/>
        </w:rPr>
      </w:pPr>
      <w:r>
        <w:rPr>
          <w:color w:val="000000"/>
        </w:rPr>
        <w:t xml:space="preserve">(dítě, které se vzdělává v mateřské škole pravidelně kratší dobu, </w:t>
      </w:r>
    </w:p>
    <w:p w14:paraId="6E735FD2" w14:textId="77777777" w:rsidR="00C600CA" w:rsidRDefault="00C600CA" w:rsidP="00C600CA">
      <w:pPr>
        <w:ind w:left="720"/>
        <w:rPr>
          <w:color w:val="000000"/>
        </w:rPr>
      </w:pPr>
      <w:r>
        <w:rPr>
          <w:color w:val="000000"/>
        </w:rPr>
        <w:t xml:space="preserve">než odpovídá provozu, v němž je vzděláváno, </w:t>
      </w:r>
    </w:p>
    <w:p w14:paraId="5B2FE1DD" w14:textId="77777777" w:rsidR="00C600CA" w:rsidRPr="0050483F" w:rsidRDefault="00C600CA" w:rsidP="00C600CA">
      <w:pPr>
        <w:ind w:left="720"/>
        <w:rPr>
          <w:color w:val="000000"/>
        </w:rPr>
      </w:pPr>
      <w:r>
        <w:rPr>
          <w:color w:val="000000"/>
        </w:rPr>
        <w:t>a ve zbývající době se vzdělává dítě</w:t>
      </w:r>
      <w:r>
        <w:tab/>
        <w:t>další</w:t>
      </w:r>
      <w:r>
        <w:tab/>
      </w:r>
      <w:r>
        <w:tab/>
      </w:r>
      <w:r>
        <w:tab/>
      </w:r>
      <w:r>
        <w:tab/>
      </w:r>
      <w:r>
        <w:tab/>
        <w:t>200,- Kč</w:t>
      </w:r>
    </w:p>
    <w:p w14:paraId="56F8CEC0" w14:textId="77777777" w:rsidR="00C600CA" w:rsidRDefault="00C600CA" w:rsidP="00C600CA">
      <w:pPr>
        <w:numPr>
          <w:ilvl w:val="0"/>
          <w:numId w:val="1"/>
        </w:numPr>
      </w:pPr>
      <w:r>
        <w:t xml:space="preserve">Vzdělávání v posledním (třetím) ročníku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207212" w14:textId="77777777" w:rsidR="00C600CA" w:rsidRDefault="00C600CA" w:rsidP="00C600CA">
      <w:pPr>
        <w:ind w:left="720"/>
      </w:pPr>
      <w:r>
        <w:t>až do nástupu do základní školy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0,- Kč</w:t>
      </w:r>
    </w:p>
    <w:p w14:paraId="51C4D99B" w14:textId="77777777" w:rsidR="00C600CA" w:rsidRDefault="00C600CA" w:rsidP="00C600CA"/>
    <w:p w14:paraId="07DCEA93" w14:textId="77777777" w:rsidR="00C600CA" w:rsidRDefault="00C600CA" w:rsidP="00C600CA">
      <w:r>
        <w:t>O snížení nebo prominutí úplaty rozhoduje ředitelka školy na základě žádosti zákonného zástupce podle vyhlášky č. 14/2005 Sb., o předškolním vzdělávání, ve znění pozdějších předpisů, zejména v případě dětí se sociálním znevýhodněním.</w:t>
      </w:r>
    </w:p>
    <w:p w14:paraId="411FC605" w14:textId="77777777" w:rsidR="00C600CA" w:rsidRDefault="00C600CA" w:rsidP="00C600CA"/>
    <w:p w14:paraId="7AFC85A1" w14:textId="77777777" w:rsidR="00C600CA" w:rsidRDefault="00C600CA" w:rsidP="00C600CA"/>
    <w:p w14:paraId="449F6D32" w14:textId="77777777" w:rsidR="00C600CA" w:rsidRDefault="00C600CA" w:rsidP="00C600CA"/>
    <w:p w14:paraId="332CECCF" w14:textId="77777777" w:rsidR="00C600CA" w:rsidRDefault="00C600CA" w:rsidP="00C600CA"/>
    <w:p w14:paraId="5D858C47" w14:textId="77777777" w:rsidR="00C600CA" w:rsidRDefault="00C600CA" w:rsidP="00C600CA"/>
    <w:p w14:paraId="676359C8" w14:textId="77777777" w:rsidR="00C600CA" w:rsidRDefault="00C600CA" w:rsidP="00C600CA"/>
    <w:p w14:paraId="69782D43" w14:textId="77777777" w:rsidR="00C600CA" w:rsidRDefault="00C600CA" w:rsidP="00C600CA"/>
    <w:p w14:paraId="426D5ADA" w14:textId="77777777" w:rsidR="00C600CA" w:rsidRDefault="00C600CA" w:rsidP="00C600CA">
      <w:r>
        <w:t>V Žádovicích dne 7.3.2022</w:t>
      </w:r>
    </w:p>
    <w:p w14:paraId="78432C2B" w14:textId="77777777" w:rsidR="00C600CA" w:rsidRDefault="00C600CA" w:rsidP="00C600CA"/>
    <w:p w14:paraId="440258B2" w14:textId="77777777" w:rsidR="00C600CA" w:rsidRDefault="00C600CA" w:rsidP="00C600CA"/>
    <w:p w14:paraId="29116DDF" w14:textId="77777777" w:rsidR="00C600CA" w:rsidRDefault="00C600CA" w:rsidP="00C600CA"/>
    <w:p w14:paraId="1CB0C93F" w14:textId="77777777" w:rsidR="00C600CA" w:rsidRDefault="00C600CA" w:rsidP="00C600CA"/>
    <w:p w14:paraId="63453DF4" w14:textId="77777777" w:rsidR="00812FB2" w:rsidRDefault="00812FB2"/>
    <w:sectPr w:rsidR="0081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97D98"/>
    <w:multiLevelType w:val="hybridMultilevel"/>
    <w:tmpl w:val="670A80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00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08"/>
    <w:rsid w:val="00656508"/>
    <w:rsid w:val="00812FB2"/>
    <w:rsid w:val="00C6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257D4-8A57-445C-8EF9-74DE9767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0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Žádovice</dc:creator>
  <cp:keywords/>
  <dc:description/>
  <cp:lastModifiedBy>MŠ Žádovice</cp:lastModifiedBy>
  <cp:revision>2</cp:revision>
  <dcterms:created xsi:type="dcterms:W3CDTF">2023-02-07T18:25:00Z</dcterms:created>
  <dcterms:modified xsi:type="dcterms:W3CDTF">2023-02-07T18:26:00Z</dcterms:modified>
</cp:coreProperties>
</file>